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CB" w:rsidRPr="00F104CB" w:rsidRDefault="00F104CB" w:rsidP="00F104CB">
      <w:pPr>
        <w:jc w:val="center"/>
        <w:rPr>
          <w:b/>
          <w:sz w:val="28"/>
          <w:szCs w:val="28"/>
        </w:rPr>
      </w:pPr>
      <w:r w:rsidRPr="00F104CB">
        <w:rPr>
          <w:b/>
          <w:sz w:val="28"/>
          <w:szCs w:val="28"/>
        </w:rPr>
        <w:t>ХАНТЫ-МАНСИЙСКИЙ АВТОНОМНЫЙ ОКРУГ – ЮГРА</w:t>
      </w:r>
    </w:p>
    <w:p w:rsidR="00F104CB" w:rsidRPr="00F104CB" w:rsidRDefault="00F104CB" w:rsidP="00F104CB">
      <w:pPr>
        <w:jc w:val="center"/>
        <w:rPr>
          <w:b/>
          <w:sz w:val="28"/>
          <w:szCs w:val="28"/>
        </w:rPr>
      </w:pPr>
      <w:r w:rsidRPr="00F104CB">
        <w:rPr>
          <w:b/>
          <w:sz w:val="28"/>
          <w:szCs w:val="28"/>
        </w:rPr>
        <w:t>ХАНТЫ-МАНСИЙСКИЙ РАЙОН</w:t>
      </w:r>
    </w:p>
    <w:p w:rsidR="00F104CB" w:rsidRPr="00F104CB" w:rsidRDefault="00F104CB" w:rsidP="00F104CB">
      <w:pPr>
        <w:jc w:val="center"/>
        <w:rPr>
          <w:b/>
          <w:sz w:val="28"/>
          <w:szCs w:val="28"/>
        </w:rPr>
      </w:pPr>
    </w:p>
    <w:p w:rsidR="00F104CB" w:rsidRPr="00F104CB" w:rsidRDefault="00F104CB" w:rsidP="00F104CB">
      <w:pPr>
        <w:jc w:val="center"/>
        <w:rPr>
          <w:b/>
          <w:bCs/>
          <w:sz w:val="28"/>
          <w:szCs w:val="28"/>
        </w:rPr>
      </w:pPr>
      <w:r w:rsidRPr="00F104CB">
        <w:rPr>
          <w:b/>
          <w:bCs/>
          <w:sz w:val="28"/>
          <w:szCs w:val="28"/>
        </w:rPr>
        <w:t>ДУМА</w:t>
      </w:r>
    </w:p>
    <w:p w:rsidR="00F104CB" w:rsidRPr="00F104CB" w:rsidRDefault="00F104CB" w:rsidP="00F104CB">
      <w:pPr>
        <w:jc w:val="center"/>
        <w:rPr>
          <w:b/>
          <w:sz w:val="28"/>
          <w:szCs w:val="28"/>
        </w:rPr>
      </w:pPr>
    </w:p>
    <w:p w:rsidR="00F104CB" w:rsidRPr="00F104CB" w:rsidRDefault="00F104CB" w:rsidP="00F104CB">
      <w:pPr>
        <w:jc w:val="center"/>
        <w:rPr>
          <w:b/>
          <w:sz w:val="28"/>
          <w:szCs w:val="28"/>
        </w:rPr>
      </w:pPr>
      <w:r w:rsidRPr="00F104CB">
        <w:rPr>
          <w:b/>
          <w:sz w:val="28"/>
          <w:szCs w:val="28"/>
        </w:rPr>
        <w:t>РЕШЕНИЕ</w:t>
      </w:r>
    </w:p>
    <w:p w:rsidR="00F104CB" w:rsidRPr="00F104CB" w:rsidRDefault="00F104CB" w:rsidP="00F104CB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104CB" w:rsidRPr="00F104CB" w:rsidRDefault="0056075B" w:rsidP="00F104CB">
      <w:pPr>
        <w:jc w:val="both"/>
        <w:rPr>
          <w:sz w:val="28"/>
          <w:szCs w:val="28"/>
        </w:rPr>
      </w:pPr>
      <w:r>
        <w:rPr>
          <w:sz w:val="28"/>
          <w:szCs w:val="28"/>
        </w:rPr>
        <w:t>26.09.2019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498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F104CB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  <w:r w:rsidR="00F104CB">
        <w:rPr>
          <w:sz w:val="28"/>
          <w:szCs w:val="28"/>
        </w:rPr>
        <w:t>в решение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</w:t>
      </w:r>
      <w:r w:rsidR="00F104CB">
        <w:rPr>
          <w:sz w:val="28"/>
          <w:szCs w:val="28"/>
        </w:rPr>
        <w:t>Ханты-Мансийского района</w:t>
      </w:r>
    </w:p>
    <w:p w:rsidR="00F104CB" w:rsidRDefault="006B4CCF" w:rsidP="00B51823">
      <w:pPr>
        <w:jc w:val="both"/>
        <w:rPr>
          <w:rFonts w:eastAsiaTheme="minorHAnsi"/>
          <w:sz w:val="28"/>
          <w:szCs w:val="28"/>
        </w:rPr>
      </w:pPr>
      <w:r w:rsidRPr="006B4CCF">
        <w:rPr>
          <w:rFonts w:eastAsiaTheme="minorHAnsi"/>
          <w:sz w:val="28"/>
          <w:szCs w:val="28"/>
        </w:rPr>
        <w:t>от 14.11.2014 № 404</w:t>
      </w:r>
      <w:r w:rsidR="007D2871">
        <w:rPr>
          <w:rFonts w:eastAsiaTheme="minorHAnsi"/>
          <w:sz w:val="28"/>
          <w:szCs w:val="28"/>
        </w:rPr>
        <w:t xml:space="preserve"> </w:t>
      </w:r>
      <w:r w:rsidR="00260785" w:rsidRPr="006B4CCF">
        <w:rPr>
          <w:rFonts w:eastAsiaTheme="minorHAnsi"/>
          <w:sz w:val="28"/>
          <w:szCs w:val="28"/>
        </w:rPr>
        <w:t>«</w:t>
      </w:r>
      <w:r w:rsidR="00B51823" w:rsidRPr="006B4CCF">
        <w:rPr>
          <w:rFonts w:eastAsiaTheme="minorHAnsi"/>
          <w:sz w:val="28"/>
          <w:szCs w:val="28"/>
        </w:rPr>
        <w:t>Об установлении</w:t>
      </w:r>
    </w:p>
    <w:p w:rsidR="00B51823" w:rsidRPr="006B4CCF" w:rsidRDefault="00755678" w:rsidP="00B51823">
      <w:pPr>
        <w:jc w:val="both"/>
        <w:rPr>
          <w:rFonts w:eastAsiaTheme="minorHAnsi"/>
          <w:sz w:val="28"/>
          <w:szCs w:val="28"/>
        </w:rPr>
      </w:pPr>
      <w:r w:rsidRPr="006B4CCF">
        <w:rPr>
          <w:rFonts w:eastAsiaTheme="minorHAnsi"/>
          <w:sz w:val="28"/>
          <w:szCs w:val="28"/>
        </w:rPr>
        <w:t>н</w:t>
      </w:r>
      <w:r w:rsidR="00B51823" w:rsidRPr="006B4CCF">
        <w:rPr>
          <w:rFonts w:eastAsiaTheme="minorHAnsi"/>
          <w:sz w:val="28"/>
          <w:szCs w:val="28"/>
        </w:rPr>
        <w:t>алога</w:t>
      </w:r>
      <w:r w:rsidR="00F104CB">
        <w:rPr>
          <w:rFonts w:eastAsiaTheme="minorHAnsi"/>
          <w:sz w:val="28"/>
          <w:szCs w:val="28"/>
        </w:rPr>
        <w:t xml:space="preserve"> </w:t>
      </w:r>
      <w:r w:rsidR="00B51823" w:rsidRPr="006B4CCF">
        <w:rPr>
          <w:rFonts w:eastAsiaTheme="minorHAnsi"/>
          <w:sz w:val="28"/>
          <w:szCs w:val="28"/>
        </w:rPr>
        <w:t>на</w:t>
      </w:r>
      <w:r w:rsidR="0062557C" w:rsidRPr="006B4CCF">
        <w:rPr>
          <w:rFonts w:eastAsiaTheme="minorHAnsi"/>
          <w:sz w:val="28"/>
          <w:szCs w:val="28"/>
        </w:rPr>
        <w:t xml:space="preserve"> </w:t>
      </w:r>
      <w:r w:rsidR="006B4CCF" w:rsidRPr="006B4CCF">
        <w:rPr>
          <w:rFonts w:eastAsiaTheme="minorHAnsi"/>
          <w:sz w:val="28"/>
          <w:szCs w:val="28"/>
        </w:rPr>
        <w:t>имущество физических лиц</w:t>
      </w:r>
      <w:r w:rsidR="00260785" w:rsidRPr="006B4CCF">
        <w:rPr>
          <w:rFonts w:eastAsiaTheme="minorHAnsi"/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0D61F6" w:rsidRDefault="006B4CCF" w:rsidP="001D0F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Руководствуясь статьей 399</w:t>
      </w:r>
      <w:r w:rsidR="00711FDC">
        <w:rPr>
          <w:rFonts w:eastAsiaTheme="minorHAnsi"/>
          <w:sz w:val="28"/>
          <w:szCs w:val="28"/>
        </w:rPr>
        <w:t xml:space="preserve"> </w:t>
      </w:r>
      <w:r w:rsidR="000D61F6" w:rsidRPr="00D11E24">
        <w:rPr>
          <w:rFonts w:eastAsiaTheme="minorHAnsi"/>
          <w:sz w:val="28"/>
          <w:szCs w:val="28"/>
        </w:rPr>
        <w:t xml:space="preserve">Налогового </w:t>
      </w:r>
      <w:r w:rsidR="000D61F6">
        <w:rPr>
          <w:rFonts w:eastAsiaTheme="minorHAnsi"/>
          <w:sz w:val="28"/>
          <w:szCs w:val="28"/>
        </w:rPr>
        <w:t>кодекса Российской Федерации</w:t>
      </w:r>
      <w:r w:rsidR="00755678" w:rsidRPr="00755678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 Х</w:t>
      </w:r>
      <w:r w:rsidR="007D2871">
        <w:rPr>
          <w:sz w:val="28"/>
          <w:szCs w:val="28"/>
        </w:rPr>
        <w:t>анты-Мансийского района от 21.09</w:t>
      </w:r>
      <w:r>
        <w:rPr>
          <w:sz w:val="28"/>
          <w:szCs w:val="28"/>
        </w:rPr>
        <w:t>.2018 № 344 «Об утверждении Положения о налоговых льготах при установлении местных налогов Ханты-Мансийского района»</w:t>
      </w:r>
      <w:r w:rsidR="00755678">
        <w:rPr>
          <w:sz w:val="28"/>
          <w:szCs w:val="28"/>
        </w:rPr>
        <w:t>,</w:t>
      </w:r>
      <w:r w:rsidR="00755678" w:rsidRPr="00755678">
        <w:rPr>
          <w:sz w:val="28"/>
          <w:szCs w:val="28"/>
        </w:rPr>
        <w:t xml:space="preserve"> 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 </w:t>
      </w:r>
      <w:r w:rsidR="00755678" w:rsidRPr="00DD7370">
        <w:rPr>
          <w:sz w:val="28"/>
          <w:szCs w:val="28"/>
        </w:rPr>
        <w:t>Устава Ханты-Мансийского района,</w:t>
      </w:r>
      <w:r w:rsidR="00755678" w:rsidRPr="00755678">
        <w:rPr>
          <w:sz w:val="28"/>
          <w:szCs w:val="28"/>
        </w:rPr>
        <w:t xml:space="preserve"> 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260785" w:rsidRDefault="00F104CB" w:rsidP="00F104CB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В</w:t>
      </w:r>
      <w:r w:rsidR="001D0F92">
        <w:rPr>
          <w:rFonts w:eastAsiaTheme="minorHAnsi"/>
          <w:sz w:val="28"/>
          <w:szCs w:val="28"/>
        </w:rPr>
        <w:t>н</w:t>
      </w:r>
      <w:r w:rsidR="00B51823"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1D0F92">
        <w:rPr>
          <w:rFonts w:eastAsiaTheme="minorHAnsi"/>
          <w:sz w:val="28"/>
          <w:szCs w:val="28"/>
        </w:rPr>
        <w:t xml:space="preserve"> </w:t>
      </w:r>
      <w:r w:rsidR="006B4CCF">
        <w:rPr>
          <w:rFonts w:eastAsiaTheme="minorHAnsi"/>
          <w:sz w:val="28"/>
          <w:szCs w:val="28"/>
        </w:rPr>
        <w:t>14</w:t>
      </w:r>
      <w:r w:rsidR="001D0F92">
        <w:rPr>
          <w:rFonts w:eastAsiaTheme="minorHAnsi"/>
          <w:sz w:val="28"/>
          <w:szCs w:val="28"/>
        </w:rPr>
        <w:t>.11.20</w:t>
      </w:r>
      <w:r w:rsidR="006B4CCF">
        <w:rPr>
          <w:rFonts w:eastAsiaTheme="minorHAnsi"/>
          <w:sz w:val="28"/>
          <w:szCs w:val="28"/>
        </w:rPr>
        <w:t>14</w:t>
      </w:r>
      <w:r w:rsidR="001D0F92">
        <w:rPr>
          <w:rFonts w:eastAsiaTheme="minorHAnsi"/>
          <w:sz w:val="28"/>
          <w:szCs w:val="28"/>
        </w:rPr>
        <w:t xml:space="preserve"> № </w:t>
      </w:r>
      <w:r w:rsidR="006B4CCF">
        <w:rPr>
          <w:rFonts w:eastAsiaTheme="minorHAnsi"/>
          <w:sz w:val="28"/>
          <w:szCs w:val="28"/>
        </w:rPr>
        <w:t>404</w:t>
      </w:r>
      <w:r w:rsidR="001D0F92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«Об установлении </w:t>
      </w:r>
      <w:r w:rsidR="006B4CCF">
        <w:rPr>
          <w:rFonts w:eastAsiaTheme="minorHAnsi"/>
          <w:sz w:val="28"/>
          <w:szCs w:val="28"/>
        </w:rPr>
        <w:t>налога на имущество физических лиц</w:t>
      </w:r>
      <w:r w:rsidR="00260785">
        <w:rPr>
          <w:rFonts w:eastAsiaTheme="minorHAnsi"/>
          <w:sz w:val="28"/>
          <w:szCs w:val="28"/>
        </w:rPr>
        <w:t>»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(далее </w:t>
      </w:r>
      <w:r w:rsidR="007D2871">
        <w:rPr>
          <w:rFonts w:eastAsiaTheme="minorHAnsi"/>
          <w:sz w:val="28"/>
          <w:szCs w:val="28"/>
        </w:rPr>
        <w:t>–</w:t>
      </w:r>
      <w:r w:rsidR="00260785">
        <w:rPr>
          <w:rFonts w:eastAsiaTheme="minorHAnsi"/>
          <w:sz w:val="28"/>
          <w:szCs w:val="28"/>
        </w:rPr>
        <w:t xml:space="preserve"> </w:t>
      </w:r>
      <w:r w:rsidR="00EA5AA3">
        <w:rPr>
          <w:rFonts w:eastAsiaTheme="minorHAnsi"/>
          <w:sz w:val="28"/>
          <w:szCs w:val="28"/>
        </w:rPr>
        <w:t>решение</w:t>
      </w:r>
      <w:r w:rsidR="00711FDC">
        <w:rPr>
          <w:rFonts w:eastAsiaTheme="minorHAnsi"/>
          <w:sz w:val="28"/>
          <w:szCs w:val="28"/>
        </w:rPr>
        <w:t>)</w:t>
      </w:r>
      <w:r w:rsidR="004124B5">
        <w:rPr>
          <w:rFonts w:eastAsiaTheme="minorHAnsi"/>
          <w:sz w:val="28"/>
          <w:szCs w:val="28"/>
        </w:rPr>
        <w:t xml:space="preserve"> следующие изменения:</w:t>
      </w:r>
    </w:p>
    <w:p w:rsidR="003337F0" w:rsidRDefault="00582D08" w:rsidP="007E57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</w:t>
      </w:r>
      <w:r w:rsidR="00895C37">
        <w:rPr>
          <w:rFonts w:eastAsiaTheme="minorHAnsi"/>
          <w:sz w:val="28"/>
          <w:szCs w:val="28"/>
        </w:rPr>
        <w:t>одпункт</w:t>
      </w:r>
      <w:r w:rsidR="007E57D0">
        <w:rPr>
          <w:rFonts w:eastAsiaTheme="minorHAnsi"/>
          <w:sz w:val="28"/>
          <w:szCs w:val="28"/>
        </w:rPr>
        <w:t>е</w:t>
      </w:r>
      <w:r w:rsidR="00895C37">
        <w:rPr>
          <w:rFonts w:eastAsiaTheme="minorHAnsi"/>
          <w:sz w:val="28"/>
          <w:szCs w:val="28"/>
        </w:rPr>
        <w:t xml:space="preserve"> </w:t>
      </w:r>
      <w:r w:rsidR="007E57D0">
        <w:rPr>
          <w:rFonts w:eastAsiaTheme="minorHAnsi"/>
          <w:sz w:val="28"/>
          <w:szCs w:val="28"/>
        </w:rPr>
        <w:t>1.3</w:t>
      </w:r>
      <w:r w:rsidR="00895C37">
        <w:rPr>
          <w:rFonts w:eastAsiaTheme="minorHAnsi"/>
          <w:sz w:val="28"/>
          <w:szCs w:val="28"/>
        </w:rPr>
        <w:t xml:space="preserve"> пункта </w:t>
      </w:r>
      <w:r w:rsidR="007E57D0">
        <w:rPr>
          <w:rFonts w:eastAsiaTheme="minorHAnsi"/>
          <w:sz w:val="28"/>
          <w:szCs w:val="28"/>
        </w:rPr>
        <w:t>1</w:t>
      </w:r>
      <w:r w:rsidR="00895C37">
        <w:rPr>
          <w:rFonts w:eastAsiaTheme="minorHAnsi"/>
          <w:sz w:val="28"/>
          <w:szCs w:val="28"/>
        </w:rPr>
        <w:t xml:space="preserve"> решения</w:t>
      </w:r>
      <w:r w:rsidR="003337F0">
        <w:rPr>
          <w:rFonts w:eastAsiaTheme="minorHAnsi"/>
          <w:sz w:val="28"/>
          <w:szCs w:val="28"/>
        </w:rPr>
        <w:t>:</w:t>
      </w:r>
    </w:p>
    <w:p w:rsidR="007E57D0" w:rsidRDefault="007E57D0" w:rsidP="007E57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текст</w:t>
      </w:r>
      <w:r w:rsidR="00895C37">
        <w:rPr>
          <w:rFonts w:eastAsiaTheme="minorHAnsi"/>
          <w:sz w:val="28"/>
          <w:szCs w:val="28"/>
        </w:rPr>
        <w:t xml:space="preserve"> </w:t>
      </w:r>
      <w:r w:rsidR="003179D4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2) </w:t>
      </w:r>
      <w:r w:rsidRPr="007E57D0">
        <w:rPr>
          <w:rFonts w:eastAsiaTheme="minorHAnsi"/>
          <w:sz w:val="28"/>
          <w:szCs w:val="28"/>
        </w:rPr>
        <w:t xml:space="preserve">2 процентов в отношении объектов налогообложения, включенных в перечень, определяемый в соответствии с </w:t>
      </w:r>
      <w:hyperlink r:id="rId9" w:history="1">
        <w:r w:rsidRPr="007E57D0">
          <w:rPr>
            <w:rFonts w:eastAsiaTheme="minorHAnsi"/>
            <w:sz w:val="28"/>
            <w:szCs w:val="28"/>
          </w:rPr>
          <w:t>пунктом 7 статьи 378.2</w:t>
        </w:r>
      </w:hyperlink>
      <w:r w:rsidRPr="007E57D0">
        <w:rPr>
          <w:rFonts w:eastAsiaTheme="minorHAnsi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hyperlink r:id="rId10" w:history="1">
        <w:r w:rsidRPr="007E57D0">
          <w:rPr>
            <w:rFonts w:eastAsiaTheme="minorHAnsi"/>
            <w:sz w:val="28"/>
            <w:szCs w:val="28"/>
          </w:rPr>
          <w:t>абзацем вторым пункта 10 статьи 378.2</w:t>
        </w:r>
      </w:hyperlink>
      <w:r w:rsidRPr="007E57D0">
        <w:rPr>
          <w:rFonts w:eastAsiaTheme="minorHAnsi"/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</w:t>
      </w:r>
      <w:r>
        <w:rPr>
          <w:rFonts w:eastAsiaTheme="minorHAnsi"/>
          <w:sz w:val="28"/>
          <w:szCs w:val="28"/>
        </w:rPr>
        <w:t>» заменить текстом следующего содержания:</w:t>
      </w:r>
    </w:p>
    <w:p w:rsidR="007E57D0" w:rsidRDefault="007E57D0" w:rsidP="00895C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«2) </w:t>
      </w:r>
      <w:r w:rsidRPr="007E57D0">
        <w:rPr>
          <w:rFonts w:eastAsiaTheme="minorHAnsi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hyperlink r:id="rId11" w:history="1">
        <w:r w:rsidRPr="007E57D0">
          <w:rPr>
            <w:rFonts w:eastAsiaTheme="minorHAnsi"/>
            <w:sz w:val="28"/>
            <w:szCs w:val="28"/>
          </w:rPr>
          <w:t>пунктом 7 статьи 378.2</w:t>
        </w:r>
      </w:hyperlink>
      <w:r w:rsidRPr="007E57D0">
        <w:rPr>
          <w:rFonts w:eastAsiaTheme="minorHAnsi"/>
          <w:sz w:val="28"/>
          <w:szCs w:val="28"/>
        </w:rPr>
        <w:t xml:space="preserve"> Налогового кодекса,</w:t>
      </w:r>
      <w:r w:rsidR="00BE6537">
        <w:rPr>
          <w:rFonts w:eastAsiaTheme="minorHAnsi"/>
          <w:sz w:val="28"/>
          <w:szCs w:val="28"/>
        </w:rPr>
        <w:t xml:space="preserve"> </w:t>
      </w:r>
      <w:r w:rsidRPr="007E57D0">
        <w:rPr>
          <w:rFonts w:eastAsiaTheme="minorHAnsi"/>
          <w:sz w:val="28"/>
          <w:szCs w:val="28"/>
        </w:rPr>
        <w:t xml:space="preserve">в отношении объектов налогообложения, предусмотренных </w:t>
      </w:r>
      <w:hyperlink r:id="rId12" w:history="1">
        <w:r w:rsidRPr="007E57D0">
          <w:rPr>
            <w:rFonts w:eastAsiaTheme="minorHAnsi"/>
            <w:sz w:val="28"/>
            <w:szCs w:val="28"/>
          </w:rPr>
          <w:t>абзацем вторым пункта 10 статьи 378.2</w:t>
        </w:r>
      </w:hyperlink>
      <w:r w:rsidRPr="007E57D0">
        <w:rPr>
          <w:rFonts w:eastAsiaTheme="minorHAnsi"/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</w:t>
      </w:r>
      <w:r>
        <w:rPr>
          <w:rFonts w:eastAsiaTheme="minorHAnsi"/>
          <w:sz w:val="28"/>
          <w:szCs w:val="28"/>
        </w:rPr>
        <w:t>, в размере:</w:t>
      </w:r>
    </w:p>
    <w:p w:rsidR="007E57D0" w:rsidRDefault="00B21919" w:rsidP="007E57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 процент с </w:t>
      </w:r>
      <w:r w:rsidR="007E57D0">
        <w:rPr>
          <w:rFonts w:eastAsiaTheme="minorHAnsi"/>
          <w:sz w:val="28"/>
          <w:szCs w:val="28"/>
        </w:rPr>
        <w:t>1 января 2019 года;</w:t>
      </w:r>
    </w:p>
    <w:p w:rsidR="007E57D0" w:rsidRDefault="00B21919" w:rsidP="007E57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1,5 процента с </w:t>
      </w:r>
      <w:r w:rsidR="007E57D0">
        <w:rPr>
          <w:rFonts w:eastAsiaTheme="minorHAnsi"/>
          <w:sz w:val="28"/>
          <w:szCs w:val="28"/>
        </w:rPr>
        <w:t>1 января 2020 года;</w:t>
      </w:r>
    </w:p>
    <w:p w:rsidR="003337F0" w:rsidRPr="00F104CB" w:rsidRDefault="007E57D0" w:rsidP="00BE65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 </w:t>
      </w:r>
      <w:r w:rsidR="00B21919">
        <w:rPr>
          <w:rFonts w:eastAsiaTheme="minorHAnsi"/>
          <w:sz w:val="28"/>
          <w:szCs w:val="28"/>
        </w:rPr>
        <w:t xml:space="preserve">процента с </w:t>
      </w:r>
      <w:r w:rsidRPr="00BE6537">
        <w:rPr>
          <w:rFonts w:eastAsiaTheme="minorHAnsi"/>
          <w:sz w:val="28"/>
          <w:szCs w:val="28"/>
        </w:rPr>
        <w:t>1 января 2021 года</w:t>
      </w:r>
      <w:proofErr w:type="gramStart"/>
      <w:r w:rsidR="003337F0" w:rsidRPr="00BE6537">
        <w:rPr>
          <w:rFonts w:eastAsiaTheme="minorHAnsi"/>
          <w:sz w:val="28"/>
          <w:szCs w:val="28"/>
        </w:rPr>
        <w:t>.».</w:t>
      </w:r>
      <w:proofErr w:type="gramEnd"/>
    </w:p>
    <w:p w:rsidR="00582D08" w:rsidRDefault="00755678" w:rsidP="00F104C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F104CB">
        <w:rPr>
          <w:rFonts w:eastAsiaTheme="minorHAnsi"/>
          <w:sz w:val="28"/>
          <w:szCs w:val="28"/>
        </w:rPr>
        <w:t>.</w:t>
      </w:r>
      <w:r w:rsidR="00F104CB"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7D2871">
        <w:rPr>
          <w:rFonts w:eastAsiaTheme="minorHAnsi"/>
          <w:sz w:val="28"/>
          <w:szCs w:val="28"/>
        </w:rPr>
        <w:t>после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0D61F6">
        <w:rPr>
          <w:rFonts w:eastAsiaTheme="minorHAnsi"/>
          <w:sz w:val="28"/>
          <w:szCs w:val="28"/>
        </w:rPr>
        <w:t xml:space="preserve">его </w:t>
      </w:r>
      <w:r w:rsidR="00B51823" w:rsidRPr="00B51823">
        <w:rPr>
          <w:rFonts w:eastAsiaTheme="minorHAnsi"/>
          <w:sz w:val="28"/>
          <w:szCs w:val="28"/>
        </w:rPr>
        <w:t>официальног</w:t>
      </w:r>
      <w:r w:rsidR="006B4CCF">
        <w:rPr>
          <w:rFonts w:eastAsiaTheme="minorHAnsi"/>
          <w:sz w:val="28"/>
          <w:szCs w:val="28"/>
        </w:rPr>
        <w:t>о опубликования (обнародования)</w:t>
      </w:r>
      <w:r w:rsidR="00582D08">
        <w:rPr>
          <w:rFonts w:eastAsiaTheme="minorHAnsi"/>
          <w:sz w:val="28"/>
          <w:szCs w:val="28"/>
        </w:rPr>
        <w:t xml:space="preserve">, и распространяется на правоотношения, </w:t>
      </w:r>
      <w:r w:rsidR="00582D08">
        <w:rPr>
          <w:rFonts w:eastAsiaTheme="minorHAnsi"/>
          <w:sz w:val="28"/>
          <w:szCs w:val="28"/>
        </w:rPr>
        <w:lastRenderedPageBreak/>
        <w:t>связанные с исчислением налога на имущество физических лиц с 1 января 2019 года.</w:t>
      </w:r>
    </w:p>
    <w:p w:rsidR="00F104CB" w:rsidRDefault="00F104CB" w:rsidP="0058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104CB" w:rsidRDefault="00F104CB" w:rsidP="0058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F104CB" w:rsidRPr="00F104CB" w:rsidTr="00F31CDA">
        <w:tc>
          <w:tcPr>
            <w:tcW w:w="5920" w:type="dxa"/>
            <w:hideMark/>
          </w:tcPr>
          <w:p w:rsidR="00F104CB" w:rsidRPr="00F104CB" w:rsidRDefault="00F104CB" w:rsidP="00F104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104CB">
              <w:rPr>
                <w:rFonts w:eastAsiaTheme="minorHAnsi"/>
                <w:sz w:val="28"/>
                <w:szCs w:val="28"/>
              </w:rPr>
              <w:t>Председатель Думы</w:t>
            </w:r>
          </w:p>
          <w:p w:rsidR="00F104CB" w:rsidRPr="00F104CB" w:rsidRDefault="00F104CB" w:rsidP="00F104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104CB">
              <w:rPr>
                <w:rFonts w:eastAsiaTheme="minorHAnsi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F104CB" w:rsidRPr="00F104CB" w:rsidRDefault="00F104CB" w:rsidP="00F104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104CB">
              <w:rPr>
                <w:rFonts w:eastAsiaTheme="minorHAnsi"/>
                <w:sz w:val="28"/>
                <w:szCs w:val="28"/>
              </w:rPr>
              <w:t>Глава</w:t>
            </w:r>
          </w:p>
          <w:p w:rsidR="00F104CB" w:rsidRPr="00F104CB" w:rsidRDefault="00F104CB" w:rsidP="00F104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104CB">
              <w:rPr>
                <w:rFonts w:eastAsiaTheme="minorHAnsi"/>
                <w:sz w:val="28"/>
                <w:szCs w:val="28"/>
              </w:rPr>
              <w:t>Ханты-Мансийского района</w:t>
            </w:r>
          </w:p>
        </w:tc>
      </w:tr>
      <w:tr w:rsidR="00F104CB" w:rsidRPr="00F104CB" w:rsidTr="00F31CDA">
        <w:tc>
          <w:tcPr>
            <w:tcW w:w="5920" w:type="dxa"/>
            <w:hideMark/>
          </w:tcPr>
          <w:p w:rsidR="00F104CB" w:rsidRPr="00F104CB" w:rsidRDefault="00F104CB" w:rsidP="00F104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104CB">
              <w:rPr>
                <w:rFonts w:eastAsiaTheme="minorHAnsi"/>
                <w:sz w:val="28"/>
                <w:szCs w:val="28"/>
              </w:rPr>
              <w:t>П.Н. Захаров</w:t>
            </w:r>
          </w:p>
          <w:p w:rsidR="00F104CB" w:rsidRPr="00F104CB" w:rsidRDefault="0056075B" w:rsidP="00F104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26.09.2019</w:t>
            </w:r>
          </w:p>
        </w:tc>
        <w:tc>
          <w:tcPr>
            <w:tcW w:w="3935" w:type="dxa"/>
            <w:hideMark/>
          </w:tcPr>
          <w:p w:rsidR="00F104CB" w:rsidRPr="00F104CB" w:rsidRDefault="00F104CB" w:rsidP="00F104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104CB">
              <w:rPr>
                <w:rFonts w:eastAsiaTheme="minorHAnsi"/>
                <w:sz w:val="28"/>
                <w:szCs w:val="28"/>
              </w:rPr>
              <w:t xml:space="preserve">К.Р. </w:t>
            </w:r>
            <w:proofErr w:type="spellStart"/>
            <w:r w:rsidRPr="00F104CB">
              <w:rPr>
                <w:rFonts w:eastAsiaTheme="minorHAnsi"/>
                <w:sz w:val="28"/>
                <w:szCs w:val="28"/>
              </w:rPr>
              <w:t>Минулин</w:t>
            </w:r>
            <w:proofErr w:type="spellEnd"/>
          </w:p>
          <w:p w:rsidR="00F104CB" w:rsidRPr="00F104CB" w:rsidRDefault="0056075B" w:rsidP="00F104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26.09.2019</w:t>
            </w:r>
            <w:bookmarkStart w:id="0" w:name="_GoBack"/>
            <w:bookmarkEnd w:id="0"/>
          </w:p>
        </w:tc>
      </w:tr>
      <w:tr w:rsidR="00F104CB" w:rsidRPr="00F104CB" w:rsidTr="00F31CDA">
        <w:tc>
          <w:tcPr>
            <w:tcW w:w="5920" w:type="dxa"/>
          </w:tcPr>
          <w:p w:rsidR="00F104CB" w:rsidRPr="00F104CB" w:rsidRDefault="00F104CB" w:rsidP="00F104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35" w:type="dxa"/>
          </w:tcPr>
          <w:p w:rsidR="00F104CB" w:rsidRPr="00F104CB" w:rsidRDefault="00F104CB" w:rsidP="00F104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F104CB" w:rsidRDefault="00F104CB" w:rsidP="0058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sectPr w:rsidR="00F104CB" w:rsidSect="00F104CB"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06" w:rsidRDefault="00B85906" w:rsidP="00EA5AA3">
      <w:r>
        <w:separator/>
      </w:r>
    </w:p>
  </w:endnote>
  <w:endnote w:type="continuationSeparator" w:id="0">
    <w:p w:rsidR="00B85906" w:rsidRDefault="00B85906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07799"/>
      <w:docPartObj>
        <w:docPartGallery w:val="Page Numbers (Bottom of Page)"/>
        <w:docPartUnique/>
      </w:docPartObj>
    </w:sdtPr>
    <w:sdtEndPr/>
    <w:sdtContent>
      <w:p w:rsidR="00F104CB" w:rsidRDefault="00F104CB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75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06" w:rsidRDefault="00B85906" w:rsidP="00EA5AA3">
      <w:r>
        <w:separator/>
      </w:r>
    </w:p>
  </w:footnote>
  <w:footnote w:type="continuationSeparator" w:id="0">
    <w:p w:rsidR="00B85906" w:rsidRDefault="00B85906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46E47"/>
    <w:rsid w:val="00064231"/>
    <w:rsid w:val="00090EB8"/>
    <w:rsid w:val="000946D8"/>
    <w:rsid w:val="0009733B"/>
    <w:rsid w:val="000A6D0C"/>
    <w:rsid w:val="000B49FD"/>
    <w:rsid w:val="000C05D0"/>
    <w:rsid w:val="000C1CED"/>
    <w:rsid w:val="000D60CD"/>
    <w:rsid w:val="000D61F6"/>
    <w:rsid w:val="000F2A57"/>
    <w:rsid w:val="00136389"/>
    <w:rsid w:val="001364B4"/>
    <w:rsid w:val="0015679C"/>
    <w:rsid w:val="00170FFA"/>
    <w:rsid w:val="00191B1F"/>
    <w:rsid w:val="001C5EB8"/>
    <w:rsid w:val="001D0F92"/>
    <w:rsid w:val="001E33DF"/>
    <w:rsid w:val="0022074A"/>
    <w:rsid w:val="00236276"/>
    <w:rsid w:val="00255DC4"/>
    <w:rsid w:val="00260785"/>
    <w:rsid w:val="00282B00"/>
    <w:rsid w:val="00286C77"/>
    <w:rsid w:val="002B04ED"/>
    <w:rsid w:val="003179D4"/>
    <w:rsid w:val="003337F0"/>
    <w:rsid w:val="003460E7"/>
    <w:rsid w:val="00367EC8"/>
    <w:rsid w:val="00376A55"/>
    <w:rsid w:val="0038394A"/>
    <w:rsid w:val="003A1E97"/>
    <w:rsid w:val="003B3A12"/>
    <w:rsid w:val="003C743B"/>
    <w:rsid w:val="003D2982"/>
    <w:rsid w:val="003D5834"/>
    <w:rsid w:val="004124B5"/>
    <w:rsid w:val="0041456C"/>
    <w:rsid w:val="00447A66"/>
    <w:rsid w:val="00453AAD"/>
    <w:rsid w:val="00457E86"/>
    <w:rsid w:val="00467DBF"/>
    <w:rsid w:val="00471E38"/>
    <w:rsid w:val="004842DE"/>
    <w:rsid w:val="004B0404"/>
    <w:rsid w:val="004B468F"/>
    <w:rsid w:val="004C7506"/>
    <w:rsid w:val="004F1BC5"/>
    <w:rsid w:val="005137B4"/>
    <w:rsid w:val="00524A82"/>
    <w:rsid w:val="005527B1"/>
    <w:rsid w:val="0056075B"/>
    <w:rsid w:val="00582D08"/>
    <w:rsid w:val="0058444E"/>
    <w:rsid w:val="005B35B9"/>
    <w:rsid w:val="005C2A07"/>
    <w:rsid w:val="005C67FE"/>
    <w:rsid w:val="005E11EA"/>
    <w:rsid w:val="0062557C"/>
    <w:rsid w:val="00646AE7"/>
    <w:rsid w:val="006B4CCF"/>
    <w:rsid w:val="006E0473"/>
    <w:rsid w:val="006F1511"/>
    <w:rsid w:val="00705CBC"/>
    <w:rsid w:val="00711FDC"/>
    <w:rsid w:val="00750E23"/>
    <w:rsid w:val="00755678"/>
    <w:rsid w:val="00780F72"/>
    <w:rsid w:val="00792A3F"/>
    <w:rsid w:val="007A7A15"/>
    <w:rsid w:val="007C7668"/>
    <w:rsid w:val="007D2871"/>
    <w:rsid w:val="007E57D0"/>
    <w:rsid w:val="00804F41"/>
    <w:rsid w:val="00826ADA"/>
    <w:rsid w:val="0088317F"/>
    <w:rsid w:val="00883717"/>
    <w:rsid w:val="00895C37"/>
    <w:rsid w:val="008C6708"/>
    <w:rsid w:val="008E5729"/>
    <w:rsid w:val="0094642D"/>
    <w:rsid w:val="00966BDF"/>
    <w:rsid w:val="009A4E3F"/>
    <w:rsid w:val="00A17DBA"/>
    <w:rsid w:val="00A21792"/>
    <w:rsid w:val="00A53185"/>
    <w:rsid w:val="00A54137"/>
    <w:rsid w:val="00A6309E"/>
    <w:rsid w:val="00A87424"/>
    <w:rsid w:val="00A946A6"/>
    <w:rsid w:val="00AA532A"/>
    <w:rsid w:val="00AD0C2C"/>
    <w:rsid w:val="00B0027A"/>
    <w:rsid w:val="00B21919"/>
    <w:rsid w:val="00B21F27"/>
    <w:rsid w:val="00B4178F"/>
    <w:rsid w:val="00B43235"/>
    <w:rsid w:val="00B51823"/>
    <w:rsid w:val="00B849AF"/>
    <w:rsid w:val="00B85906"/>
    <w:rsid w:val="00B96FAA"/>
    <w:rsid w:val="00BB0F50"/>
    <w:rsid w:val="00BD1817"/>
    <w:rsid w:val="00BE2E37"/>
    <w:rsid w:val="00BE6537"/>
    <w:rsid w:val="00BF626A"/>
    <w:rsid w:val="00C06CF7"/>
    <w:rsid w:val="00C25E00"/>
    <w:rsid w:val="00C3761A"/>
    <w:rsid w:val="00C41F4B"/>
    <w:rsid w:val="00C770C6"/>
    <w:rsid w:val="00C91449"/>
    <w:rsid w:val="00D00370"/>
    <w:rsid w:val="00D11E24"/>
    <w:rsid w:val="00D1392E"/>
    <w:rsid w:val="00D2010A"/>
    <w:rsid w:val="00D27EBE"/>
    <w:rsid w:val="00D400BD"/>
    <w:rsid w:val="00D4181D"/>
    <w:rsid w:val="00D55598"/>
    <w:rsid w:val="00D937DF"/>
    <w:rsid w:val="00DB400E"/>
    <w:rsid w:val="00DC12A4"/>
    <w:rsid w:val="00DC7583"/>
    <w:rsid w:val="00E02284"/>
    <w:rsid w:val="00E36C36"/>
    <w:rsid w:val="00E71ABC"/>
    <w:rsid w:val="00EA5AA3"/>
    <w:rsid w:val="00EA795A"/>
    <w:rsid w:val="00EC21FD"/>
    <w:rsid w:val="00EE1F6B"/>
    <w:rsid w:val="00F104CB"/>
    <w:rsid w:val="00F43C3E"/>
    <w:rsid w:val="00F54963"/>
    <w:rsid w:val="00FB2E4D"/>
    <w:rsid w:val="00FB64E9"/>
    <w:rsid w:val="00FC3B44"/>
    <w:rsid w:val="00FC4DD9"/>
    <w:rsid w:val="00FD26DE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95E9BF6EB00E830962D30D3EBD1CFC19C667DBF03E223C3734AA48C4D09891E5AD134D1A7C170610063DD123F4F4031F884A8580CvFD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95E9BF6EB00E830962D30D3EBD1CFC19C667DBF03E223C3734AA48C4D09891E5AD134D4A0CC70610063DD123F4F4031F884A8580CvFD3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A95E9BF6EB00E830962D30D3EBD1CFC19C667DBF03E223C3734AA48C4D09891E5AD134D1A7C170610063DD123F4F4031F884A8580CvFD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A95E9BF6EB00E830962D30D3EBD1CFC19C667DBF03E223C3734AA48C4D09891E5AD134D4A0CC70610063DD123F4F4031F884A8580CvFD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3BBEB-5269-4095-961A-F3386C53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7</cp:revision>
  <cp:lastPrinted>2019-09-26T09:37:00Z</cp:lastPrinted>
  <dcterms:created xsi:type="dcterms:W3CDTF">2019-09-18T04:12:00Z</dcterms:created>
  <dcterms:modified xsi:type="dcterms:W3CDTF">2019-09-27T04:17:00Z</dcterms:modified>
</cp:coreProperties>
</file>